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F14236" w14:textId="77777777" w:rsidR="00323236" w:rsidRPr="00C64092" w:rsidRDefault="00C64092" w:rsidP="007908E3">
      <w:pPr>
        <w:spacing w:after="200" w:line="360" w:lineRule="auto"/>
        <w:jc w:val="both"/>
        <w:rPr>
          <w:rFonts w:ascii="Times New Roman" w:eastAsia="Times New Roman" w:hAnsi="Times New Roman" w:cs="Times New Roman"/>
          <w:sz w:val="28"/>
        </w:rPr>
      </w:pPr>
      <w:r w:rsidRPr="00C64092">
        <w:rPr>
          <w:rFonts w:ascii="Times New Roman" w:eastAsia="Times New Roman" w:hAnsi="Times New Roman" w:cs="Times New Roman"/>
          <w:sz w:val="28"/>
        </w:rPr>
        <w:tab/>
      </w:r>
      <w:r w:rsidRPr="00C64092">
        <w:rPr>
          <w:rFonts w:ascii="Times New Roman" w:eastAsia="Times New Roman" w:hAnsi="Times New Roman" w:cs="Times New Roman"/>
          <w:sz w:val="28"/>
        </w:rPr>
        <w:t xml:space="preserve">The ministry of Education has tried with partial success in the post-war </w:t>
      </w:r>
      <w:bookmarkStart w:id="0" w:name="_GoBack"/>
      <w:bookmarkEnd w:id="0"/>
      <w:r w:rsidRPr="00C64092">
        <w:rPr>
          <w:rFonts w:ascii="Times New Roman" w:eastAsia="Times New Roman" w:hAnsi="Times New Roman" w:cs="Times New Roman"/>
          <w:sz w:val="28"/>
        </w:rPr>
        <w:t>years to give a new impetus to better handwriting in and out of school, but any examiner will tell you that a serious part of the burden of marking lies in coping with the bad handwri</w:t>
      </w:r>
      <w:r w:rsidRPr="00C64092">
        <w:rPr>
          <w:rFonts w:ascii="Times New Roman" w:eastAsia="Times New Roman" w:hAnsi="Times New Roman" w:cs="Times New Roman"/>
          <w:sz w:val="28"/>
        </w:rPr>
        <w:t xml:space="preserve">ting of many students. </w:t>
      </w:r>
      <w:r w:rsidRPr="00C64092">
        <w:rPr>
          <w:rFonts w:ascii="Times New Roman" w:eastAsia="Times New Roman" w:hAnsi="Times New Roman" w:cs="Times New Roman"/>
          <w:sz w:val="28"/>
        </w:rPr>
        <w:tab/>
        <w:t>It would seem then that on setting out to teach students how to write shorthand we start with an initial disadvantage, and in some sense this is true. Many students are unaccustomed to good habits of posture and manual control and m</w:t>
      </w:r>
      <w:r w:rsidRPr="00C64092">
        <w:rPr>
          <w:rFonts w:ascii="Times New Roman" w:eastAsia="Times New Roman" w:hAnsi="Times New Roman" w:cs="Times New Roman"/>
          <w:sz w:val="28"/>
        </w:rPr>
        <w:t>uscular movement in their ordinary writing and cannot, therefore, bring such habits into their shorthand per man ship.</w:t>
      </w:r>
    </w:p>
    <w:p w14:paraId="6C85E5FC" w14:textId="77777777" w:rsidR="00323236" w:rsidRPr="00C64092" w:rsidRDefault="00C64092" w:rsidP="007908E3">
      <w:pPr>
        <w:spacing w:after="200" w:line="360" w:lineRule="auto"/>
        <w:jc w:val="both"/>
        <w:rPr>
          <w:rFonts w:ascii="Times New Roman" w:eastAsia="Times New Roman" w:hAnsi="Times New Roman" w:cs="Times New Roman"/>
          <w:sz w:val="28"/>
        </w:rPr>
      </w:pPr>
      <w:r w:rsidRPr="00C64092">
        <w:rPr>
          <w:rFonts w:ascii="Times New Roman" w:eastAsia="Times New Roman" w:hAnsi="Times New Roman" w:cs="Times New Roman"/>
          <w:sz w:val="28"/>
        </w:rPr>
        <w:tab/>
        <w:t>On the other hand, we had better make it clear at the outset that writing shorthand is not the same as writing longhand. It is a differe</w:t>
      </w:r>
      <w:r w:rsidRPr="00C64092">
        <w:rPr>
          <w:rFonts w:ascii="Times New Roman" w:eastAsia="Times New Roman" w:hAnsi="Times New Roman" w:cs="Times New Roman"/>
          <w:sz w:val="28"/>
        </w:rPr>
        <w:t>nt and a more delicate art, and it required a different technique. A person with excellent handwriting may or may not become a good shorthand penman, but a person with a very bad handwriting may often be taught to become a first-class writer of shorthand.</w:t>
      </w:r>
    </w:p>
    <w:sectPr w:rsidR="00323236" w:rsidRPr="00C640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323236"/>
    <w:rsid w:val="00323236"/>
    <w:rsid w:val="007908E3"/>
    <w:rsid w:val="007D3C97"/>
    <w:rsid w:val="00C64092"/>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D3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mr-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152</Words>
  <Characters>873</Characters>
  <Application>Microsoft Office Word</Application>
  <DocSecurity>0</DocSecurity>
  <Lines>7</Lines>
  <Paragraphs>2</Paragraphs>
  <ScaleCrop>false</ScaleCrop>
  <Company/>
  <LinksUpToDate>false</LinksUpToDate>
  <CharactersWithSpaces>1023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winnersoft</cp:lastModifiedBy>
  <cp:revision>3</cp:revision>
  <dcterms:created xsi:type="dcterms:W3CDTF">2024-10-22T06:52:00Z</dcterms:created>
  <dcterms:modified xsi:type="dcterms:W3CDTF">2025-11-17T06:36:00Z</dcterms:modified>
</cp:coreProperties>
</file>